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4.8864078521728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27.999799728393555"/>
          <w:szCs w:val="27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3247034" cy="851306"/>
            <wp:effectExtent b="0" l="0" r="0" t="0"/>
            <wp:docPr id="9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47034" cy="85130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2262531" cy="195986"/>
            <wp:effectExtent b="0" l="0" r="0" t="0"/>
            <wp:docPr id="11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62531" cy="1959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41.33320236206055"/>
          <w:szCs w:val="41.33320236206055"/>
          <w:u w:val="none"/>
          <w:shd w:fill="auto" w:val="clear"/>
          <w:vertAlign w:val="baseline"/>
          <w:rtl w:val="0"/>
        </w:rPr>
        <w:t xml:space="preserve">Solartechnik GmbH Solartechnik GmbH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cb814"/>
          <w:sz w:val="27.999799728393555"/>
          <w:szCs w:val="27.999799728393555"/>
          <w:u w:val="none"/>
          <w:shd w:fill="auto" w:val="clear"/>
          <w:vertAlign w:val="baseline"/>
          <w:rtl w:val="0"/>
        </w:rPr>
        <w:t xml:space="preserve">BS-M10HB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27.999799728393555"/>
          <w:szCs w:val="27.999799728393555"/>
          <w:u w:val="none"/>
          <w:shd w:fill="auto" w:val="clear"/>
          <w:vertAlign w:val="baseline"/>
          <w:rtl w:val="0"/>
        </w:rPr>
        <w:t xml:space="preserve">400 - 410 W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32.3693847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GWARANCJA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424804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20 lat gwarancji na produkt oraz rozszerzona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6003417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liniowa gwarancja wydajności na okres 25 lat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600097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CERTYFIKACJA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.302490234375" w:line="252.881469726562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.973665237426758"/>
          <w:szCs w:val="18.97366523742675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.973665237426758"/>
          <w:szCs w:val="18.973665237426758"/>
          <w:u w:val="none"/>
          <w:shd w:fill="auto" w:val="clear"/>
          <w:vertAlign w:val="baseline"/>
          <w:rtl w:val="0"/>
        </w:rPr>
        <w:t xml:space="preserve">Ciągła, wewnętrzna kontrola jakości - wielokrotnie potwierdzona certyfikatami niezależnych akredytowanych instytucji certyfikujących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.1320800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STOPIEŃ SPRAWNOŚCI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6.1362934112548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493589401245117"/>
          <w:szCs w:val="19.49358940124511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493589401245117"/>
          <w:szCs w:val="19.493589401245117"/>
          <w:u w:val="none"/>
          <w:shd w:fill="auto" w:val="clear"/>
          <w:vertAlign w:val="baseline"/>
          <w:rtl w:val="0"/>
        </w:rPr>
        <w:t xml:space="preserve">Wysoki stopień sprawności zapewnia optymalną wydajność – innowacje zostają bezpośrednio wdrażane w procesie produkcji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4619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DODATNIA TOLERANCJA MOCY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39428710937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Dostarczane są wyłączenie moduły z pozytywną tolerancją mocy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17.57450866699219"/>
          <w:szCs w:val="117.5745086669921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2728874" cy="2744114"/>
            <wp:effectExtent b="0" l="0" r="0" t="0"/>
            <wp:docPr id="10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8874" cy="27441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17.57450866699219"/>
          <w:szCs w:val="117.57450866699219"/>
          <w:u w:val="none"/>
          <w:shd w:fill="fcb814" w:val="clear"/>
          <w:vertAlign w:val="baseline"/>
          <w:rtl w:val="0"/>
        </w:rPr>
        <w:t xml:space="preserve">BS-M10HB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17.57450866699219"/>
          <w:szCs w:val="117.5745086669921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TECHNOLOGIA DOUBLE CELL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41259765625" w:line="239.904012680053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Podwójna liczba ogniw na tej samej powierzchni, redukuje utratę uzysku np. przy zacienieniu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1626260" cy="2292248"/>
            <wp:effectExtent b="0" l="0" r="0" t="0"/>
            <wp:docPr id="19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6260" cy="22922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1627023" cy="2292248"/>
            <wp:effectExtent b="0" l="0" r="0" t="0"/>
            <wp:docPr id="17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7023" cy="22922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10058" cy="10058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58" cy="100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31394" cy="40538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394" cy="40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2448458" cy="131978"/>
            <wp:effectExtent b="0" l="0" r="0" t="0"/>
            <wp:docPr id="15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48458" cy="13197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2421027" cy="116738"/>
            <wp:effectExtent b="0" l="0" r="0" t="0"/>
            <wp:docPr id="13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1027" cy="116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46634" cy="40538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634" cy="405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1366418" cy="4115715"/>
            <wp:effectExtent b="0" l="0" r="0" t="0"/>
            <wp:docPr id="1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6418" cy="41157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06005382537842" w:lineRule="auto"/>
        <w:ind w:left="0.330047607421875" w:right="1877.35107421875" w:firstLine="2.7899169921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ODPORNOŚĆ NA WARUNKI ATMOSFERYCZNE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Standardowe testy mechanicznego obciążenia, zapobiegają zniszczeniom wywoływanym przez warunki atmosferyczne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7923583984375" w:line="242.34612464904785" w:lineRule="auto"/>
        <w:ind w:left="1.13006591796875" w:right="1524.5440673828125" w:firstLine="0.516281127929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1.732925415039062"/>
          <w:szCs w:val="21.732925415039062"/>
          <w:u w:val="none"/>
          <w:shd w:fill="auto" w:val="clear"/>
          <w:vertAlign w:val="baseline"/>
          <w:rtl w:val="0"/>
        </w:rPr>
        <w:t xml:space="preserve">GWARANCJA UDZIELANA PRZEZ NIEMIECKIEGO PRODUCENTA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W razie potrzeby zagwarantowana jest regulacja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5814208984375" w:line="240" w:lineRule="auto"/>
        <w:ind w:left="1.530075073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szkody przez niemieckiego producenta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601318359375" w:line="240" w:lineRule="auto"/>
        <w:ind w:left="11.039962768554688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BEZPIECZEŃSTWO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400390625" w:line="239.9040126800537" w:lineRule="auto"/>
        <w:ind w:left="3.7300872802734375" w:right="2236.251220703125" w:hanging="2.60002136230468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Wysokiej jakości komponenty, zapewniają optymalną ochronę we wszelkich warunkach pogodowych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2.6818847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TEST PID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05987548828125" w:line="240" w:lineRule="auto"/>
        <w:ind w:left="3.530044555664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Ogniwa słoneczne naszych wysokowydajnych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60003662109375" w:line="240" w:lineRule="auto"/>
        <w:ind w:left="7.13005065917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modułów BAUER są testowane pod kątem PID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1.31317138671875" w:line="240.36372184753418" w:lineRule="auto"/>
        <w:ind w:left="1.1199951171875" w:right="1439.77294921875" w:firstLine="7.015991210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22.12690544128418"/>
          <w:szCs w:val="22.12690544128418"/>
          <w:u w:val="none"/>
          <w:shd w:fill="auto" w:val="clear"/>
          <w:vertAlign w:val="baseline"/>
          <w:rtl w:val="0"/>
        </w:rPr>
        <w:t xml:space="preserve">UBEZPIECZENIE GWARANCJI – OCHRONA REASEKURACYJNA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  <w:rtl w:val="0"/>
        </w:rPr>
        <w:t xml:space="preserve">Współpraca z towarzystwem reasekuracji gwarantuje firmie BAUER jeszcze wyższy poziom stabilności finansowej i niezawodności - BAUER jest objęty 12-letnią gwarancją na produkt i 25-letnią gwarancją na produkcję prądu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11.0086059570312" w:line="240" w:lineRule="auto"/>
        <w:ind w:left="0" w:right="11.0290527343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0"/>
          <w:szCs w:val="20"/>
          <w:u w:val="none"/>
          <w:shd w:fill="auto" w:val="clear"/>
          <w:vertAlign w:val="baseline"/>
        </w:rPr>
        <w:drawing>
          <wp:inline distB="19050" distT="19050" distL="19050" distR="19050">
            <wp:extent cx="1626260" cy="245516"/>
            <wp:effectExtent b="0" l="0" r="0" t="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6260" cy="2455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PRZEDNIA STRONA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1627023" cy="245516"/>
            <wp:effectExtent b="0" l="0" r="0" t="0"/>
            <wp:docPr id="20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7023" cy="2455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TYLNA STRONA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4.4082641601562" w:line="240" w:lineRule="auto"/>
        <w:ind w:left="669.1296386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10058" cy="10059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58" cy="1005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595274" cy="34442"/>
            <wp:effectExtent b="0" l="0" r="0" t="0"/>
            <wp:docPr id="16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5274" cy="344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2067458" cy="705002"/>
            <wp:effectExtent b="0" l="0" r="0" t="0"/>
            <wp:docPr id="18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67458" cy="7050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2393595" cy="948842"/>
            <wp:effectExtent b="0" l="0" r="0" t="0"/>
            <wp:docPr id="22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93595" cy="9488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2421027" cy="857402"/>
            <wp:effectExtent b="0" l="0" r="0" t="0"/>
            <wp:docPr id="23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1027" cy="8574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  <w:drawing>
          <wp:inline distB="19050" distT="19050" distL="19050" distR="19050">
            <wp:extent cx="2448458" cy="878738"/>
            <wp:effectExtent b="0" l="0" r="0" t="0"/>
            <wp:docPr id="2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48458" cy="878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89154</wp:posOffset>
            </wp:positionH>
            <wp:positionV relativeFrom="paragraph">
              <wp:posOffset>290322</wp:posOffset>
            </wp:positionV>
            <wp:extent cx="1972971" cy="534314"/>
            <wp:effectExtent b="0" l="0" r="0" t="0"/>
            <wp:wrapSquare wrapText="bothSides" distB="19050" distT="19050" distL="19050" distR="1905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2971" cy="5343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1457706</wp:posOffset>
            </wp:positionH>
            <wp:positionV relativeFrom="paragraph">
              <wp:posOffset>290322</wp:posOffset>
            </wp:positionV>
            <wp:extent cx="726339" cy="534314"/>
            <wp:effectExtent b="0" l="0" r="0" t="0"/>
            <wp:wrapSquare wrapText="bothSides" distB="19050" distT="19050" distL="19050" distR="1905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6339" cy="5343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1817370</wp:posOffset>
            </wp:positionH>
            <wp:positionV relativeFrom="paragraph">
              <wp:posOffset>290322</wp:posOffset>
            </wp:positionV>
            <wp:extent cx="573938" cy="534314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938" cy="5343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2177035</wp:posOffset>
            </wp:positionH>
            <wp:positionV relativeFrom="paragraph">
              <wp:posOffset>125730</wp:posOffset>
            </wp:positionV>
            <wp:extent cx="232563" cy="698906"/>
            <wp:effectExtent b="0" l="0" r="0" t="0"/>
            <wp:wrapSquare wrapText="bothSides" distB="19050" distT="19050" distL="19050" distR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2563" cy="69890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9.9119997024536" w:lineRule="auto"/>
        <w:ind w:left="838.06396484375" w:right="1062.23266601562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  <w:sectPr>
          <w:pgSz w:h="16840" w:w="11900" w:orient="portrait"/>
          <w:pgMar w:bottom="579.47998046875" w:top="522.193603515625" w:left="866.1632537841797" w:right="435.7861328125" w:header="0" w:footer="720"/>
          <w:pgNumType w:start="1"/>
          <w:cols w:equalWidth="0" w:num="2">
            <w:col w:space="0" w:w="5300"/>
            <w:col w:space="0" w:w="53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KONTROLĘ JAKOŚCI ORAZ GWARANCJĘ ZAPEWNIA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36"/>
          <w:szCs w:val="36"/>
          <w:u w:val="none"/>
          <w:shd w:fill="auto" w:val="clear"/>
          <w:vertAlign w:val="baseline"/>
          <w:rtl w:val="0"/>
        </w:rPr>
        <w:t xml:space="preserve">BAUER SOLARTECHNIK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Wysoki standard jakości zapewniany przez niemieckich inżynierów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538.6790084838867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cb814"/>
          <w:sz w:val="27.999799728393555"/>
          <w:szCs w:val="27.999799728393555"/>
          <w:u w:val="none"/>
          <w:shd w:fill="auto" w:val="clear"/>
          <w:vertAlign w:val="baseline"/>
          <w:rtl w:val="0"/>
        </w:rPr>
        <w:t xml:space="preserve">BS-M10HB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27.999799728393555"/>
          <w:szCs w:val="27.999799728393555"/>
          <w:u w:val="none"/>
          <w:shd w:fill="auto" w:val="clear"/>
          <w:vertAlign w:val="baseline"/>
          <w:rtl w:val="0"/>
        </w:rPr>
        <w:t xml:space="preserve">400 - 410 W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PARAMETRY MECHANICZNE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3.093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868.1098937988281" w:right="1858.7628173828125" w:header="0" w:footer="720"/>
          <w:cols w:equalWidth="0" w:num="2">
            <w:col w:space="0" w:w="4600"/>
            <w:col w:space="0" w:w="460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  <w:rtl w:val="0"/>
        </w:rPr>
        <w:t xml:space="preserve">1134 mm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9.779052734375" w:line="311.6918277740478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Wymiary modułu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Waga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1.6918277740478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1722 x 1134 x 30 mm21,4 kg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1"/>
        <w:tblW w:w="181.0400390625" w:type="dxa"/>
        <w:jc w:val="left"/>
        <w:tblInd w:w="-149.617919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9.849853515625"/>
        <w:gridCol w:w="91.190185546875"/>
        <w:tblGridChange w:id="0">
          <w:tblGrid>
            <w:gridCol w:w="89.849853515625"/>
            <w:gridCol w:w="91.190185546875"/>
          </w:tblGrid>
        </w:tblGridChange>
      </w:tblGrid>
      <w:tr>
        <w:trPr>
          <w:cantSplit w:val="0"/>
          <w:trHeight w:val="2065.26000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7585a"/>
                <w:sz w:val="19.999799728393555"/>
                <w:szCs w:val="19.9997997283935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57585a"/>
                <w:sz w:val="19.999799728393555"/>
                <w:szCs w:val="19.9997997283935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64.583740234375" w:type="dxa"/>
        <w:jc w:val="left"/>
        <w:tblInd w:w="2280.9790039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3.3837890625"/>
        <w:gridCol w:w="91.199951171875"/>
        <w:tblGridChange w:id="0">
          <w:tblGrid>
            <w:gridCol w:w="73.3837890625"/>
            <w:gridCol w:w="91.199951171875"/>
          </w:tblGrid>
        </w:tblGridChange>
      </w:tblGrid>
      <w:tr>
        <w:trPr>
          <w:cantSplit w:val="0"/>
          <w:trHeight w:val="2065.56518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909.0379333496094" w:right="819.7998046875" w:header="0" w:footer="720"/>
          <w:cols w:equalWidth="0" w:num="4">
            <w:col w:space="0" w:w="2560"/>
            <w:col w:space="0" w:w="2560"/>
            <w:col w:space="0" w:w="2560"/>
            <w:col w:space="0" w:w="25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.55776977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Rama Anodowany stop aluminium (czarny)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576171875" w:line="240" w:lineRule="auto"/>
        <w:ind w:left="76.557769775390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Przednia strona Szkło z technologią antyrefleksyjną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099609375" w:line="240" w:lineRule="auto"/>
        <w:ind w:left="68.5578918457031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Osadzenie tworzywa EVA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228515625" w:line="240" w:lineRule="auto"/>
        <w:ind w:left="61.35795593261719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Tylna strona Folia (białe)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099609375" w:line="274.6090507507324" w:lineRule="auto"/>
        <w:ind w:left="6929.03564453125" w:right="3862.42431640625" w:hanging="6860.47790527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Ogniwa 108 monokrystalicznych półogniw PERC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m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879.104614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m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68017578125" w:line="240" w:lineRule="auto"/>
        <w:ind w:left="0" w:right="3879.104614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103759765625" w:line="240" w:lineRule="auto"/>
        <w:ind w:left="69.33784484863281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493389129638672"/>
          <w:szCs w:val="19.493389129638672"/>
          <w:u w:val="none"/>
          <w:shd w:fill="e6e7e9" w:val="clear"/>
          <w:vertAlign w:val="baseline"/>
          <w:rtl w:val="0"/>
        </w:rPr>
        <w:t xml:space="preserve">Skrzynki połączeniowe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IP ≥ 68, 3 diody bypass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879.104614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820068359375" w:line="240" w:lineRule="auto"/>
        <w:ind w:left="0" w:right="3879.104614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820068359375" w:line="240" w:lineRule="auto"/>
        <w:ind w:left="0" w:right="3879.104614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.820068359375" w:line="240" w:lineRule="auto"/>
        <w:ind w:left="0" w:right="3879.104614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2"/>
          <w:szCs w:val="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6240234375" w:line="595.0682258605957" w:lineRule="auto"/>
        <w:ind w:left="64.35791015625" w:right="5435.4541015625" w:firstLine="12.1998596191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844.6800231933594" w:right="177.879638671875" w:header="0" w:footer="720"/>
          <w:cols w:equalWidth="0" w:num="1">
            <w:col w:space="0" w:w="10877.440338134766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Kabel połączeniowy 1x4 mm², 1300 mm, kompatybilne z MC4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WARUNKI UŻYTKOWANIA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Temperatura pracy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10375976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906.0379791259766" w:right="8057.1917724609375" w:header="0" w:footer="720"/>
          <w:cols w:equalWidth="0" w:num="2">
            <w:col w:space="0" w:w="1480"/>
            <w:col w:space="0" w:w="14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-40 do 85°C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319091796875" w:line="311.682043075561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Obciążenie statyczne 5400 Pa (śnieg/wiatr)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Grad Ø 25 mm przy 23 m/s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149658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PARAMETRY ELEKTRYCZNE¹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7.08374023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BS-400-M10HB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7.071533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913.2379150390625" w:right="876.571044921875" w:header="0" w:footer="720"/>
          <w:cols w:equalWidth="0" w:num="3">
            <w:col w:space="0" w:w="3380"/>
            <w:col w:space="0" w:w="3380"/>
            <w:col w:space="0" w:w="33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BS-405-M10HB BS-410-M10HB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11865234375" w:line="311.6880226135254" w:lineRule="auto"/>
        <w:ind w:left="42.97584533691406" w:right="427.4884033203125" w:firstLine="11.59988403320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Maksymalna mocy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max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(W)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Tolerancja mocy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max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(%)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Napięcie obwodu otwartego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oc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(V)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Prąd zwarciowy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sc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Napięcie przy maksymalnej mocy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mpp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(V)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Prąd przy maksymalnej mocy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mpp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Sprawność / wydajność modułu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η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e6e7e9" w:val="clear"/>
          <w:vertAlign w:val="baseline"/>
          <w:rtl w:val="0"/>
        </w:rPr>
        <w:t xml:space="preserve">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(%)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Temperatura robocza NOCT (°C)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Współczynnik temperaturowy 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auto" w:val="clear"/>
          <w:vertAlign w:val="baseline"/>
          <w:rtl w:val="0"/>
        </w:rPr>
        <w:t xml:space="preserve">oc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(V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auto" w:val="clear"/>
          <w:vertAlign w:val="baseline"/>
          <w:rtl w:val="0"/>
        </w:rPr>
        <w:t xml:space="preserve">oc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Współczynnik temperaturowy 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auto" w:val="clear"/>
          <w:vertAlign w:val="baseline"/>
          <w:rtl w:val="0"/>
        </w:rPr>
        <w:t xml:space="preserve">sc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auto" w:val="clear"/>
          <w:vertAlign w:val="baseline"/>
          <w:rtl w:val="0"/>
        </w:rPr>
        <w:t xml:space="preserve">sc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Współczynnik temperaturowy 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auto" w:val="clear"/>
          <w:vertAlign w:val="baseline"/>
          <w:rtl w:val="0"/>
        </w:rPr>
        <w:t xml:space="preserve">mpp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e6e7e9" w:val="clear"/>
          <w:vertAlign w:val="baseline"/>
          <w:rtl w:val="0"/>
        </w:rPr>
        <w:t xml:space="preserve">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(P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2"/>
          <w:szCs w:val="12"/>
          <w:u w:val="none"/>
          <w:shd w:fill="auto" w:val="clear"/>
          <w:vertAlign w:val="baseline"/>
          <w:rtl w:val="0"/>
        </w:rPr>
        <w:t xml:space="preserve">mpp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Maksymalne napięcie systemu DC (TÜV) (V)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Maksymalne zabezpieczenie łańcucha (A)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2.1435546875" w:line="240" w:lineRule="auto"/>
        <w:ind w:left="49.803771972656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GWARANCJA LINIOWA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8.70361328125" w:line="240" w:lineRule="auto"/>
        <w:ind w:left="0" w:right="933.883666992187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Gwarantowana wartość dodana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.4799652099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97%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5137939453125" w:line="240" w:lineRule="auto"/>
        <w:ind w:left="0" w:right="987.835693359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6"/>
          <w:szCs w:val="16"/>
          <w:u w:val="none"/>
          <w:shd w:fill="auto" w:val="clear"/>
          <w:vertAlign w:val="baseline"/>
          <w:rtl w:val="0"/>
        </w:rPr>
        <w:t xml:space="preserve">Zwyczajowa gwarancja stopniowa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0.04608154296875" w:line="240" w:lineRule="auto"/>
        <w:ind w:left="0.4799652099609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90%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10.4000854492188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80%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1.6901397705078" w:lineRule="auto"/>
        <w:ind w:left="391.629638671875" w:right="12.81372070312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400 405 410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0 ~ +3 0 ~ +3 0 ~ +3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37,20 37,36 37,54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6810302734375" w:line="311.68933868408203" w:lineRule="auto"/>
        <w:ind w:left="431.0296630859375" w:right="44.61303710937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13,68 13,78 13,86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31,17 31,36 31,55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12,84 12,92 13,00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20,49 20,75 21,00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45 ± 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6810302734375" w:line="240" w:lineRule="auto"/>
        <w:ind w:left="0" w:right="1772.99499511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-0,270 %/°C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099609375" w:line="240" w:lineRule="auto"/>
        <w:ind w:left="0" w:right="1744.0954589843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+0,048 %/°C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228515625" w:line="240" w:lineRule="auto"/>
        <w:ind w:left="0" w:right="1772.9949951171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-0,320 %/°C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234619140625" w:line="240" w:lineRule="auto"/>
        <w:ind w:left="0" w:right="2049.9102783203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1500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099609375" w:line="240" w:lineRule="auto"/>
        <w:ind w:left="0" w:right="2152.30773925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8835449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WARUNKI GWARANCJI²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70996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493389129638672"/>
          <w:szCs w:val="19.493389129638672"/>
          <w:u w:val="none"/>
          <w:shd w:fill="e6e7e9" w:val="clear"/>
          <w:vertAlign w:val="baseline"/>
          <w:rtl w:val="0"/>
        </w:rPr>
        <w:t xml:space="preserve">Gwarancja na produkt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20 lat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09960937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Gwarancja liniowa 25 lat (minimum 80% po 25 latach)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88476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KWALIFIKACJE I CERTYFIKATY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0240478515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IEC 61215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42468261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IEC 61730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87988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863.0621337890625" w:right="1289.752197265625" w:header="0" w:footer="720"/>
          <w:cols w:equalWidth="0" w:num="2">
            <w:col w:space="0" w:w="4880"/>
            <w:col w:space="0" w:w="488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fcb814" w:val="clear"/>
          <w:vertAlign w:val="baseline"/>
          <w:rtl w:val="0"/>
        </w:rPr>
        <w:t xml:space="preserve">ZAWARTOŚĆ OPAKOWANIA PRZY DOSTAWIE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9247436523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0%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6.9601440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1 5 10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0.379638671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2"/>
          <w:szCs w:val="12"/>
          <w:u w:val="none"/>
          <w:shd w:fill="auto" w:val="clear"/>
          <w:vertAlign w:val="baseline"/>
          <w:rtl w:val="0"/>
        </w:rPr>
        <w:t xml:space="preserve">15 20 25 lat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6.740961074829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493389129638672"/>
          <w:szCs w:val="19.49338912963867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Moduły na palecie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493389129638672"/>
          <w:szCs w:val="19.493389129638672"/>
          <w:u w:val="none"/>
          <w:shd w:fill="e6e7e9" w:val="clear"/>
          <w:vertAlign w:val="baseline"/>
          <w:rtl w:val="0"/>
        </w:rPr>
        <w:t xml:space="preserve">Moduły na ciężarówce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493389129638672"/>
          <w:szCs w:val="19.49338912963867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1.675462722778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924.3820953369141" w:right="3658.753662109375" w:header="0" w:footer="720"/>
          <w:cols w:equalWidth="0" w:num="4">
            <w:col w:space="0" w:w="1840"/>
            <w:col w:space="0" w:w="1840"/>
            <w:col w:space="0" w:w="1840"/>
            <w:col w:space="0" w:w="18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36 sztuk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e6e7e9" w:val="clear"/>
          <w:vertAlign w:val="baseline"/>
          <w:rtl w:val="0"/>
        </w:rPr>
        <w:t xml:space="preserve">936 sztuk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7585a"/>
          <w:sz w:val="19.999799728393555"/>
          <w:szCs w:val="19.9997997283935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.6364440917969" w:line="257.09715843200684" w:lineRule="auto"/>
        <w:ind w:left="95.03044128417969" w:right="1743.25439453125" w:hanging="1.9605255126953125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579.47998046875" w:top="522.193603515625" w:left="844.6800231933594" w:right="177.879638671875" w:header="0" w:footer="720"/>
          <w:cols w:equalWidth="0" w:num="1">
            <w:col w:space="0" w:w="10877.440338134766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4"/>
          <w:szCs w:val="14"/>
          <w:u w:val="none"/>
          <w:shd w:fill="auto" w:val="clear"/>
          <w:vertAlign w:val="baseline"/>
          <w:rtl w:val="0"/>
        </w:rPr>
        <w:t xml:space="preserve">¹Wartości dla standardowych warunków (STC): współczynnik masy optycznej 1,5 AM, natężenie promieniowania słonecznego 1000W/m², temperatura ogniw  25°C. STC tolerancja pomiaru: ±3 % (Pmax), ±10 % (Vmax, Impp, VOC, ISC). ²Wartość nominalna zgodnie z pisemnymi warunkami gwarancji. Nie występuje  indukowana światłem degradacja wydajności. Jedynym beneficjentem ubezpieczenia w ramach polisy reasekuracyjnej w MunichRe jest Firma Bauer Solar  GmbH. Skontaktuj się z nami, aby dowiedzieć się, jakie korzyści oferuje Ci ta ochrona ubezpieczeniowa. Uwagi: Przed użyciem proszę o zapoznanie się z  instrukcją montażu oraz bezpieczeństwa. Zastrzeżona możliwość zmian. © 2021 Bauer Solar GmbH. Stan na: 03.11.2021.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4.3687438964844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Bauer Solar GmbH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9400177001953125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Hinter der Mühl 2 · D-55278 Selzen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90398406982422" w:lineRule="auto"/>
        <w:ind w:left="318.2598876953125" w:right="0" w:hanging="13.679809570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Telefon: +49 (0) 6737 - 8081 - 60 Faks: +49 (0) 6737 - 8081 - 66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9.90398406982422" w:lineRule="auto"/>
        <w:ind w:left="440.1397705078125" w:right="5.30395507812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1f20"/>
          <w:sz w:val="18"/>
          <w:szCs w:val="18"/>
          <w:u w:val="none"/>
          <w:shd w:fill="auto" w:val="clear"/>
          <w:vertAlign w:val="baseline"/>
          <w:rtl w:val="0"/>
        </w:rPr>
        <w:t xml:space="preserve">E-mail: info@bauer-solar.de Sieć: www.bauer-solar.de </w:t>
      </w:r>
    </w:p>
    <w:sectPr>
      <w:type w:val="continuous"/>
      <w:pgSz w:h="16840" w:w="11900" w:orient="portrait"/>
      <w:pgMar w:bottom="579.47998046875" w:top="522.193603515625" w:left="2921.3262939453125" w:right="1483.978271484375" w:header="0" w:footer="720"/>
      <w:cols w:equalWidth="0" w:num="3">
        <w:col w:space="0" w:w="2500"/>
        <w:col w:space="0" w:w="2500"/>
        <w:col w:space="0" w:w="250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0.png"/><Relationship Id="rId22" Type="http://schemas.openxmlformats.org/officeDocument/2006/relationships/image" Target="media/image16.png"/><Relationship Id="rId21" Type="http://schemas.openxmlformats.org/officeDocument/2006/relationships/image" Target="media/image19.png"/><Relationship Id="rId24" Type="http://schemas.openxmlformats.org/officeDocument/2006/relationships/image" Target="media/image9.png"/><Relationship Id="rId23" Type="http://schemas.openxmlformats.org/officeDocument/2006/relationships/image" Target="media/image1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3.png"/><Relationship Id="rId26" Type="http://schemas.openxmlformats.org/officeDocument/2006/relationships/image" Target="media/image3.png"/><Relationship Id="rId25" Type="http://schemas.openxmlformats.org/officeDocument/2006/relationships/image" Target="media/image8.png"/><Relationship Id="rId28" Type="http://schemas.openxmlformats.org/officeDocument/2006/relationships/image" Target="media/image2.png"/><Relationship Id="rId27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12.png"/><Relationship Id="rId7" Type="http://schemas.openxmlformats.org/officeDocument/2006/relationships/image" Target="media/image20.png"/><Relationship Id="rId8" Type="http://schemas.openxmlformats.org/officeDocument/2006/relationships/image" Target="media/image23.png"/><Relationship Id="rId11" Type="http://schemas.openxmlformats.org/officeDocument/2006/relationships/image" Target="media/image7.png"/><Relationship Id="rId10" Type="http://schemas.openxmlformats.org/officeDocument/2006/relationships/image" Target="media/image21.png"/><Relationship Id="rId13" Type="http://schemas.openxmlformats.org/officeDocument/2006/relationships/image" Target="media/image11.png"/><Relationship Id="rId12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18.png"/><Relationship Id="rId17" Type="http://schemas.openxmlformats.org/officeDocument/2006/relationships/image" Target="media/image14.png"/><Relationship Id="rId16" Type="http://schemas.openxmlformats.org/officeDocument/2006/relationships/image" Target="media/image22.png"/><Relationship Id="rId19" Type="http://schemas.openxmlformats.org/officeDocument/2006/relationships/image" Target="media/image6.png"/><Relationship Id="rId18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